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A4765" w14:textId="64D62437" w:rsidR="006C67B3" w:rsidRPr="006C67B3" w:rsidRDefault="006C67B3" w:rsidP="006C67B3">
      <w:pPr>
        <w:pStyle w:val="Heading1"/>
      </w:pPr>
      <w:r w:rsidRPr="006C67B3">
        <w:t xml:space="preserve">Venture Highlights: What have you accomplished so far? </w:t>
      </w:r>
    </w:p>
    <w:p w14:paraId="15F959C2" w14:textId="2C469359" w:rsidR="006C67B3" w:rsidRPr="006C67B3" w:rsidRDefault="006C67B3" w:rsidP="006C67B3">
      <w:r w:rsidRPr="006C67B3">
        <w:t xml:space="preserve">In the little over a year since we </w:t>
      </w:r>
      <w:proofErr w:type="gramStart"/>
      <w:r w:rsidRPr="006C67B3">
        <w:t>incorporated</w:t>
      </w:r>
      <w:proofErr w:type="gramEnd"/>
      <w:r w:rsidRPr="006C67B3">
        <w:t xml:space="preserve"> we have made significant progress towards our HTPEM Reversible Fuel Cell. We established our technology breakthrough last fall and applied for 2 patents to protect that critical IP. Since </w:t>
      </w:r>
      <w:proofErr w:type="gramStart"/>
      <w:r w:rsidRPr="006C67B3">
        <w:t>then</w:t>
      </w:r>
      <w:proofErr w:type="gramEnd"/>
      <w:r w:rsidRPr="006C67B3">
        <w:t xml:space="preserve"> we are well on our way to our first MVP product at both the stack and system level with our MVP Power-Plant-in-a-Box on track for deployment by end of the year and the next generation of our HTPEM Fuel Cell &amp; Electrolyzer technology (critical steps to the HTPEM RFC) on track to be completed next year (likely in the first half). This accelerated development timeline is made possible by our team's deep experience in bringing new technology to market having been honed during their time with Owens Corning, ASML, and specifically in HTPEM technology with HyPoint. </w:t>
      </w:r>
    </w:p>
    <w:p w14:paraId="6AF555DD" w14:textId="6145890D" w:rsidR="006C67B3" w:rsidRPr="006C67B3" w:rsidRDefault="006C67B3" w:rsidP="006C67B3">
      <w:r w:rsidRPr="006C67B3">
        <w:t>Along with this significant progress in technology development, we have made significant commercial traction with 7 LOIs worth $55M that represent an additional $3B in potential contract value upon success. We have already converted 2 of these LOIs into initial commercial feasibility studies worth ~$175k. We have good traction with grants as well, having completed a Phase I SBIR grant for the Marine Corps and have been awarded a $200k SBIR Phase I grant from the DOE to support our HTPEM Electrolyzer research. </w:t>
      </w:r>
    </w:p>
    <w:p w14:paraId="548DA002" w14:textId="38347814" w:rsidR="006C67B3" w:rsidRPr="006C67B3" w:rsidRDefault="006C67B3" w:rsidP="006C67B3">
      <w:proofErr w:type="gramStart"/>
      <w:r w:rsidRPr="006C67B3">
        <w:t>Furthermore</w:t>
      </w:r>
      <w:proofErr w:type="gramEnd"/>
      <w:r w:rsidRPr="006C67B3">
        <w:t xml:space="preserve"> we are proud to have completed the TechStars LA Accelerator Program and the Plug and Play Technology Center Energy Innovation Program in early June. </w:t>
      </w:r>
    </w:p>
    <w:p w14:paraId="58404358" w14:textId="77777777" w:rsidR="006C67B3" w:rsidRPr="006C67B3" w:rsidRDefault="006C67B3" w:rsidP="006C67B3">
      <w:r w:rsidRPr="006C67B3">
        <w:t>Critical to all this is partnerships with collaborators in both business and R&amp;D - including with BASF, Sunbo Unitech, University of California Irvine and others in addition to our involvement in industry groups such as the ARCHES H2 Hub and the LDES Consortium - both funded by the DOE. </w:t>
      </w:r>
    </w:p>
    <w:p w14:paraId="5D352C11" w14:textId="77777777" w:rsidR="006C67B3" w:rsidRDefault="006C67B3"/>
    <w:sectPr w:rsidR="006C6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500B4"/>
    <w:multiLevelType w:val="multilevel"/>
    <w:tmpl w:val="4322BA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69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B3"/>
    <w:rsid w:val="006C67B3"/>
    <w:rsid w:val="00CC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6A3CF9"/>
  <w15:chartTrackingRefBased/>
  <w15:docId w15:val="{6DD85900-4CAE-B940-A112-5DD06D12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7B3"/>
    <w:rPr>
      <w:rFonts w:eastAsiaTheme="majorEastAsia" w:cstheme="majorBidi"/>
      <w:color w:val="272727" w:themeColor="text1" w:themeTint="D8"/>
    </w:rPr>
  </w:style>
  <w:style w:type="paragraph" w:styleId="Title">
    <w:name w:val="Title"/>
    <w:basedOn w:val="Normal"/>
    <w:next w:val="Normal"/>
    <w:link w:val="TitleChar"/>
    <w:uiPriority w:val="10"/>
    <w:qFormat/>
    <w:rsid w:val="006C6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7B3"/>
    <w:pPr>
      <w:spacing w:before="160"/>
      <w:jc w:val="center"/>
    </w:pPr>
    <w:rPr>
      <w:i/>
      <w:iCs/>
      <w:color w:val="404040" w:themeColor="text1" w:themeTint="BF"/>
    </w:rPr>
  </w:style>
  <w:style w:type="character" w:customStyle="1" w:styleId="QuoteChar">
    <w:name w:val="Quote Char"/>
    <w:basedOn w:val="DefaultParagraphFont"/>
    <w:link w:val="Quote"/>
    <w:uiPriority w:val="29"/>
    <w:rsid w:val="006C67B3"/>
    <w:rPr>
      <w:i/>
      <w:iCs/>
      <w:color w:val="404040" w:themeColor="text1" w:themeTint="BF"/>
    </w:rPr>
  </w:style>
  <w:style w:type="paragraph" w:styleId="ListParagraph">
    <w:name w:val="List Paragraph"/>
    <w:basedOn w:val="Normal"/>
    <w:uiPriority w:val="34"/>
    <w:qFormat/>
    <w:rsid w:val="006C67B3"/>
    <w:pPr>
      <w:ind w:left="720"/>
      <w:contextualSpacing/>
    </w:pPr>
  </w:style>
  <w:style w:type="character" w:styleId="IntenseEmphasis">
    <w:name w:val="Intense Emphasis"/>
    <w:basedOn w:val="DefaultParagraphFont"/>
    <w:uiPriority w:val="21"/>
    <w:qFormat/>
    <w:rsid w:val="006C67B3"/>
    <w:rPr>
      <w:i/>
      <w:iCs/>
      <w:color w:val="0F4761" w:themeColor="accent1" w:themeShade="BF"/>
    </w:rPr>
  </w:style>
  <w:style w:type="paragraph" w:styleId="IntenseQuote">
    <w:name w:val="Intense Quote"/>
    <w:basedOn w:val="Normal"/>
    <w:next w:val="Normal"/>
    <w:link w:val="IntenseQuoteChar"/>
    <w:uiPriority w:val="30"/>
    <w:qFormat/>
    <w:rsid w:val="006C6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7B3"/>
    <w:rPr>
      <w:i/>
      <w:iCs/>
      <w:color w:val="0F4761" w:themeColor="accent1" w:themeShade="BF"/>
    </w:rPr>
  </w:style>
  <w:style w:type="character" w:styleId="IntenseReference">
    <w:name w:val="Intense Reference"/>
    <w:basedOn w:val="DefaultParagraphFont"/>
    <w:uiPriority w:val="32"/>
    <w:qFormat/>
    <w:rsid w:val="006C67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795769">
      <w:bodyDiv w:val="1"/>
      <w:marLeft w:val="0"/>
      <w:marRight w:val="0"/>
      <w:marTop w:val="0"/>
      <w:marBottom w:val="0"/>
      <w:divBdr>
        <w:top w:val="none" w:sz="0" w:space="0" w:color="auto"/>
        <w:left w:val="none" w:sz="0" w:space="0" w:color="auto"/>
        <w:bottom w:val="none" w:sz="0" w:space="0" w:color="auto"/>
        <w:right w:val="none" w:sz="0" w:space="0" w:color="auto"/>
      </w:divBdr>
      <w:divsChild>
        <w:div w:id="1366562366">
          <w:marLeft w:val="0"/>
          <w:marRight w:val="0"/>
          <w:marTop w:val="0"/>
          <w:marBottom w:val="0"/>
          <w:divBdr>
            <w:top w:val="none" w:sz="0" w:space="0" w:color="auto"/>
            <w:left w:val="none" w:sz="0" w:space="0" w:color="auto"/>
            <w:bottom w:val="none" w:sz="0" w:space="0" w:color="auto"/>
            <w:right w:val="none" w:sz="0" w:space="0" w:color="auto"/>
          </w:divBdr>
        </w:div>
        <w:div w:id="1710883916">
          <w:marLeft w:val="0"/>
          <w:marRight w:val="0"/>
          <w:marTop w:val="0"/>
          <w:marBottom w:val="0"/>
          <w:divBdr>
            <w:top w:val="none" w:sz="0" w:space="0" w:color="auto"/>
            <w:left w:val="none" w:sz="0" w:space="0" w:color="auto"/>
            <w:bottom w:val="none" w:sz="0" w:space="0" w:color="auto"/>
            <w:right w:val="none" w:sz="0" w:space="0" w:color="auto"/>
          </w:divBdr>
        </w:div>
        <w:div w:id="1316883986">
          <w:marLeft w:val="0"/>
          <w:marRight w:val="0"/>
          <w:marTop w:val="0"/>
          <w:marBottom w:val="0"/>
          <w:divBdr>
            <w:top w:val="none" w:sz="0" w:space="0" w:color="auto"/>
            <w:left w:val="none" w:sz="0" w:space="0" w:color="auto"/>
            <w:bottom w:val="none" w:sz="0" w:space="0" w:color="auto"/>
            <w:right w:val="none" w:sz="0" w:space="0" w:color="auto"/>
          </w:divBdr>
        </w:div>
        <w:div w:id="1389570048">
          <w:marLeft w:val="0"/>
          <w:marRight w:val="0"/>
          <w:marTop w:val="0"/>
          <w:marBottom w:val="0"/>
          <w:divBdr>
            <w:top w:val="none" w:sz="0" w:space="0" w:color="auto"/>
            <w:left w:val="none" w:sz="0" w:space="0" w:color="auto"/>
            <w:bottom w:val="none" w:sz="0" w:space="0" w:color="auto"/>
            <w:right w:val="none" w:sz="0" w:space="0" w:color="auto"/>
          </w:divBdr>
        </w:div>
        <w:div w:id="154803619">
          <w:marLeft w:val="0"/>
          <w:marRight w:val="0"/>
          <w:marTop w:val="0"/>
          <w:marBottom w:val="0"/>
          <w:divBdr>
            <w:top w:val="none" w:sz="0" w:space="0" w:color="auto"/>
            <w:left w:val="none" w:sz="0" w:space="0" w:color="auto"/>
            <w:bottom w:val="none" w:sz="0" w:space="0" w:color="auto"/>
            <w:right w:val="none" w:sz="0" w:space="0" w:color="auto"/>
          </w:divBdr>
        </w:div>
        <w:div w:id="115830830">
          <w:marLeft w:val="0"/>
          <w:marRight w:val="0"/>
          <w:marTop w:val="0"/>
          <w:marBottom w:val="0"/>
          <w:divBdr>
            <w:top w:val="none" w:sz="0" w:space="0" w:color="auto"/>
            <w:left w:val="none" w:sz="0" w:space="0" w:color="auto"/>
            <w:bottom w:val="none" w:sz="0" w:space="0" w:color="auto"/>
            <w:right w:val="none" w:sz="0" w:space="0" w:color="auto"/>
          </w:divBdr>
        </w:div>
        <w:div w:id="890767112">
          <w:marLeft w:val="0"/>
          <w:marRight w:val="0"/>
          <w:marTop w:val="0"/>
          <w:marBottom w:val="0"/>
          <w:divBdr>
            <w:top w:val="none" w:sz="0" w:space="0" w:color="auto"/>
            <w:left w:val="none" w:sz="0" w:space="0" w:color="auto"/>
            <w:bottom w:val="none" w:sz="0" w:space="0" w:color="auto"/>
            <w:right w:val="none" w:sz="0" w:space="0" w:color="auto"/>
          </w:divBdr>
        </w:div>
        <w:div w:id="1127316544">
          <w:marLeft w:val="0"/>
          <w:marRight w:val="0"/>
          <w:marTop w:val="0"/>
          <w:marBottom w:val="0"/>
          <w:divBdr>
            <w:top w:val="none" w:sz="0" w:space="0" w:color="auto"/>
            <w:left w:val="none" w:sz="0" w:space="0" w:color="auto"/>
            <w:bottom w:val="none" w:sz="0" w:space="0" w:color="auto"/>
            <w:right w:val="none" w:sz="0" w:space="0" w:color="auto"/>
          </w:divBdr>
        </w:div>
        <w:div w:id="1666980587">
          <w:marLeft w:val="0"/>
          <w:marRight w:val="0"/>
          <w:marTop w:val="0"/>
          <w:marBottom w:val="0"/>
          <w:divBdr>
            <w:top w:val="none" w:sz="0" w:space="0" w:color="auto"/>
            <w:left w:val="none" w:sz="0" w:space="0" w:color="auto"/>
            <w:bottom w:val="none" w:sz="0" w:space="0" w:color="auto"/>
            <w:right w:val="none" w:sz="0" w:space="0" w:color="auto"/>
          </w:divBdr>
        </w:div>
      </w:divsChild>
    </w:div>
    <w:div w:id="1350520290">
      <w:bodyDiv w:val="1"/>
      <w:marLeft w:val="0"/>
      <w:marRight w:val="0"/>
      <w:marTop w:val="0"/>
      <w:marBottom w:val="0"/>
      <w:divBdr>
        <w:top w:val="none" w:sz="0" w:space="0" w:color="auto"/>
        <w:left w:val="none" w:sz="0" w:space="0" w:color="auto"/>
        <w:bottom w:val="none" w:sz="0" w:space="0" w:color="auto"/>
        <w:right w:val="none" w:sz="0" w:space="0" w:color="auto"/>
      </w:divBdr>
      <w:divsChild>
        <w:div w:id="1667975860">
          <w:marLeft w:val="0"/>
          <w:marRight w:val="0"/>
          <w:marTop w:val="0"/>
          <w:marBottom w:val="0"/>
          <w:divBdr>
            <w:top w:val="none" w:sz="0" w:space="0" w:color="auto"/>
            <w:left w:val="none" w:sz="0" w:space="0" w:color="auto"/>
            <w:bottom w:val="none" w:sz="0" w:space="0" w:color="auto"/>
            <w:right w:val="none" w:sz="0" w:space="0" w:color="auto"/>
          </w:divBdr>
        </w:div>
        <w:div w:id="1817722457">
          <w:marLeft w:val="0"/>
          <w:marRight w:val="0"/>
          <w:marTop w:val="0"/>
          <w:marBottom w:val="0"/>
          <w:divBdr>
            <w:top w:val="none" w:sz="0" w:space="0" w:color="auto"/>
            <w:left w:val="none" w:sz="0" w:space="0" w:color="auto"/>
            <w:bottom w:val="none" w:sz="0" w:space="0" w:color="auto"/>
            <w:right w:val="none" w:sz="0" w:space="0" w:color="auto"/>
          </w:divBdr>
        </w:div>
        <w:div w:id="2129278517">
          <w:marLeft w:val="0"/>
          <w:marRight w:val="0"/>
          <w:marTop w:val="0"/>
          <w:marBottom w:val="0"/>
          <w:divBdr>
            <w:top w:val="none" w:sz="0" w:space="0" w:color="auto"/>
            <w:left w:val="none" w:sz="0" w:space="0" w:color="auto"/>
            <w:bottom w:val="none" w:sz="0" w:space="0" w:color="auto"/>
            <w:right w:val="none" w:sz="0" w:space="0" w:color="auto"/>
          </w:divBdr>
        </w:div>
        <w:div w:id="598951056">
          <w:marLeft w:val="0"/>
          <w:marRight w:val="0"/>
          <w:marTop w:val="0"/>
          <w:marBottom w:val="0"/>
          <w:divBdr>
            <w:top w:val="none" w:sz="0" w:space="0" w:color="auto"/>
            <w:left w:val="none" w:sz="0" w:space="0" w:color="auto"/>
            <w:bottom w:val="none" w:sz="0" w:space="0" w:color="auto"/>
            <w:right w:val="none" w:sz="0" w:space="0" w:color="auto"/>
          </w:divBdr>
        </w:div>
        <w:div w:id="1412463753">
          <w:marLeft w:val="0"/>
          <w:marRight w:val="0"/>
          <w:marTop w:val="0"/>
          <w:marBottom w:val="0"/>
          <w:divBdr>
            <w:top w:val="none" w:sz="0" w:space="0" w:color="auto"/>
            <w:left w:val="none" w:sz="0" w:space="0" w:color="auto"/>
            <w:bottom w:val="none" w:sz="0" w:space="0" w:color="auto"/>
            <w:right w:val="none" w:sz="0" w:space="0" w:color="auto"/>
          </w:divBdr>
        </w:div>
        <w:div w:id="1186333328">
          <w:marLeft w:val="0"/>
          <w:marRight w:val="0"/>
          <w:marTop w:val="0"/>
          <w:marBottom w:val="0"/>
          <w:divBdr>
            <w:top w:val="none" w:sz="0" w:space="0" w:color="auto"/>
            <w:left w:val="none" w:sz="0" w:space="0" w:color="auto"/>
            <w:bottom w:val="none" w:sz="0" w:space="0" w:color="auto"/>
            <w:right w:val="none" w:sz="0" w:space="0" w:color="auto"/>
          </w:divBdr>
        </w:div>
        <w:div w:id="1358047764">
          <w:marLeft w:val="0"/>
          <w:marRight w:val="0"/>
          <w:marTop w:val="0"/>
          <w:marBottom w:val="0"/>
          <w:divBdr>
            <w:top w:val="none" w:sz="0" w:space="0" w:color="auto"/>
            <w:left w:val="none" w:sz="0" w:space="0" w:color="auto"/>
            <w:bottom w:val="none" w:sz="0" w:space="0" w:color="auto"/>
            <w:right w:val="none" w:sz="0" w:space="0" w:color="auto"/>
          </w:divBdr>
        </w:div>
        <w:div w:id="1243107498">
          <w:marLeft w:val="0"/>
          <w:marRight w:val="0"/>
          <w:marTop w:val="0"/>
          <w:marBottom w:val="0"/>
          <w:divBdr>
            <w:top w:val="none" w:sz="0" w:space="0" w:color="auto"/>
            <w:left w:val="none" w:sz="0" w:space="0" w:color="auto"/>
            <w:bottom w:val="none" w:sz="0" w:space="0" w:color="auto"/>
            <w:right w:val="none" w:sz="0" w:space="0" w:color="auto"/>
          </w:divBdr>
        </w:div>
        <w:div w:id="92723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1565</Characters>
  <Application>Microsoft Office Word</Application>
  <DocSecurity>0</DocSecurity>
  <Lines>53</Lines>
  <Paragraphs>48</Paragraphs>
  <ScaleCrop>false</ScaleCrop>
  <Company>HyPoint (BMPower)</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Ivanenko</dc:creator>
  <cp:keywords/>
  <dc:description/>
  <cp:lastModifiedBy>Alex Ivanenko</cp:lastModifiedBy>
  <cp:revision>1</cp:revision>
  <dcterms:created xsi:type="dcterms:W3CDTF">2024-09-17T03:35:00Z</dcterms:created>
  <dcterms:modified xsi:type="dcterms:W3CDTF">2024-09-17T03:36:00Z</dcterms:modified>
</cp:coreProperties>
</file>