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D496" w14:textId="77777777" w:rsidR="00D2089C" w:rsidRPr="00E95708" w:rsidRDefault="00D2089C" w:rsidP="00D2089C">
      <w:pPr>
        <w:pStyle w:val="ListParagraph"/>
        <w:ind w:left="1440"/>
      </w:pPr>
      <w:bookmarkStart w:id="0" w:name="OLE_LINK3"/>
      <w:bookmarkStart w:id="1" w:name="OLE_LINK4"/>
      <w:r w:rsidRPr="28D431EA">
        <w:t>HyWatts’ power-plant-in-a-box</w:t>
      </w:r>
      <w:r>
        <w:t>™</w:t>
      </w:r>
      <w:r w:rsidRPr="28D431EA">
        <w:t xml:space="preserve"> addresses the needs of power-intensive, high-growth industries such as EV charging stations, data centers, warehouses &amp; manufacturing – for whom reliable, inexpensive power is critical. These businesses are threatened by the lack of infrastructure to meet their skyrocketing energy demand, a critical driver of the rising cost of electricity (which has doubled in the last 5 years). Our solution addresses this $500B market opportunity by delivering reliable and low-cost zero-emission energy anywhere via on-site solar energy production combined with our breakthrough patent pending hydrogen-based energy storage technology. We already have </w:t>
      </w:r>
      <w:r>
        <w:t>7</w:t>
      </w:r>
      <w:r w:rsidRPr="28D431EA">
        <w:t xml:space="preserve"> LOIs worth $57M that represent an additional $3B in potential contract value upon success. </w:t>
      </w:r>
    </w:p>
    <w:p w14:paraId="29466572" w14:textId="77777777" w:rsidR="00D2089C" w:rsidRDefault="00D2089C" w:rsidP="00D2089C">
      <w:pPr>
        <w:pStyle w:val="ListParagraph"/>
        <w:ind w:left="1440"/>
      </w:pPr>
    </w:p>
    <w:bookmarkEnd w:id="0"/>
    <w:bookmarkEnd w:id="1"/>
    <w:p w14:paraId="0CAE8FEC" w14:textId="77777777" w:rsidR="00D2089C" w:rsidRDefault="00D2089C" w:rsidP="00D2089C">
      <w:pPr>
        <w:pStyle w:val="ListParagraph"/>
        <w:ind w:left="1440"/>
      </w:pPr>
      <w:r w:rsidRPr="001A414F">
        <w:t>We have already converted 2 of these LOIs into initial commercial feasibility studies worth ~$175k. We have good traction with grants as well, having completed a Phase I SBIR grant for the US Marine Corps and recently awarded an SBIR grant by the U.S. Department of Energy to support our HTPEM Fuel Cell development.</w:t>
      </w:r>
    </w:p>
    <w:p w14:paraId="3C72CA6D" w14:textId="77777777" w:rsidR="00D2089C" w:rsidRDefault="00D2089C"/>
    <w:sectPr w:rsidR="00D20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C"/>
    <w:rsid w:val="009D23C7"/>
    <w:rsid w:val="00D2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7C88A"/>
  <w15:chartTrackingRefBased/>
  <w15:docId w15:val="{AA0B1F04-BB4B-DD46-9F73-222EC04F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HyPoint (BMPower)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Ivanenko</dc:creator>
  <cp:keywords/>
  <dc:description/>
  <cp:lastModifiedBy>Alex Ivanenko</cp:lastModifiedBy>
  <cp:revision>1</cp:revision>
  <dcterms:created xsi:type="dcterms:W3CDTF">2024-08-26T03:59:00Z</dcterms:created>
  <dcterms:modified xsi:type="dcterms:W3CDTF">2024-08-26T04:00:00Z</dcterms:modified>
</cp:coreProperties>
</file>